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599"/>
        <w:gridCol w:w="386"/>
        <w:gridCol w:w="386"/>
        <w:gridCol w:w="1265"/>
        <w:gridCol w:w="1265"/>
        <w:gridCol w:w="1059"/>
        <w:gridCol w:w="1360"/>
        <w:gridCol w:w="1360"/>
        <w:gridCol w:w="1674"/>
      </w:tblGrid>
      <w:tr w:rsidR="002B5B55" w:rsidRPr="00A2488D" w:rsidTr="002B5B55">
        <w:trPr>
          <w:trHeight w:val="300"/>
        </w:trPr>
        <w:tc>
          <w:tcPr>
            <w:tcW w:w="5530" w:type="dxa"/>
            <w:gridSpan w:val="6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A2488D" w:rsidRPr="00A2488D" w:rsidTr="002B5B55">
        <w:trPr>
          <w:trHeight w:val="300"/>
        </w:trPr>
        <w:tc>
          <w:tcPr>
            <w:tcW w:w="5530" w:type="dxa"/>
            <w:gridSpan w:val="6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A2488D" w:rsidRPr="00A2488D" w:rsidTr="002B5B55">
        <w:trPr>
          <w:trHeight w:val="285"/>
        </w:trPr>
        <w:tc>
          <w:tcPr>
            <w:tcW w:w="5530" w:type="dxa"/>
            <w:gridSpan w:val="6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201A8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201A81">
              <w:rPr>
                <w:rFonts w:ascii="PT Astra Serif" w:hAnsi="PT Astra Serif"/>
                <w:sz w:val="24"/>
                <w:szCs w:val="24"/>
              </w:rPr>
              <w:t>28 мая 2025 г.</w:t>
            </w:r>
            <w:r w:rsidR="00EC3362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01A8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2488D">
              <w:rPr>
                <w:rFonts w:ascii="PT Astra Serif" w:hAnsi="PT Astra Serif"/>
                <w:sz w:val="24"/>
                <w:szCs w:val="24"/>
              </w:rPr>
              <w:t>№</w:t>
            </w:r>
            <w:r w:rsidR="00201A81">
              <w:rPr>
                <w:rFonts w:ascii="PT Astra Serif" w:hAnsi="PT Astra Serif"/>
                <w:sz w:val="24"/>
                <w:szCs w:val="24"/>
              </w:rPr>
              <w:t xml:space="preserve"> 9/192</w:t>
            </w:r>
          </w:p>
        </w:tc>
      </w:tr>
      <w:tr w:rsidR="00A2488D" w:rsidRPr="00A2488D" w:rsidTr="002B5B55">
        <w:trPr>
          <w:trHeight w:val="255"/>
        </w:trPr>
        <w:tc>
          <w:tcPr>
            <w:tcW w:w="921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1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4" w:type="dxa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2488D" w:rsidRPr="00A2488D" w:rsidTr="002B5B55">
        <w:trPr>
          <w:trHeight w:val="330"/>
        </w:trPr>
        <w:tc>
          <w:tcPr>
            <w:tcW w:w="921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1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A2488D" w:rsidRPr="00A2488D" w:rsidTr="002B5B55">
        <w:trPr>
          <w:trHeight w:val="330"/>
        </w:trPr>
        <w:tc>
          <w:tcPr>
            <w:tcW w:w="921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1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A2488D" w:rsidRPr="00A2488D" w:rsidTr="002B5B55">
        <w:trPr>
          <w:trHeight w:val="330"/>
        </w:trPr>
        <w:tc>
          <w:tcPr>
            <w:tcW w:w="921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1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6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noWrap/>
            <w:hideMark/>
          </w:tcPr>
          <w:p w:rsidR="00A2488D" w:rsidRPr="00A2488D" w:rsidRDefault="00A2488D" w:rsidP="00061CC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488D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A2488D" w:rsidRPr="00A2488D" w:rsidTr="002B5B55">
        <w:trPr>
          <w:trHeight w:val="255"/>
        </w:trPr>
        <w:tc>
          <w:tcPr>
            <w:tcW w:w="5530" w:type="dxa"/>
            <w:gridSpan w:val="6"/>
            <w:noWrap/>
            <w:hideMark/>
          </w:tcPr>
          <w:p w:rsidR="00A2488D" w:rsidRPr="00A2488D" w:rsidRDefault="00A2488D" w:rsidP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65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9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60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4" w:type="dxa"/>
            <w:noWrap/>
            <w:hideMark/>
          </w:tcPr>
          <w:p w:rsidR="00A2488D" w:rsidRPr="00A2488D" w:rsidRDefault="00A2488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2488D" w:rsidRPr="00A2488D" w:rsidTr="002B5B55">
        <w:trPr>
          <w:trHeight w:val="375"/>
        </w:trPr>
        <w:tc>
          <w:tcPr>
            <w:tcW w:w="14884" w:type="dxa"/>
            <w:gridSpan w:val="15"/>
            <w:noWrap/>
            <w:hideMark/>
          </w:tcPr>
          <w:p w:rsidR="00A2488D" w:rsidRDefault="00A2488D" w:rsidP="00A2488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2488D">
              <w:rPr>
                <w:rFonts w:ascii="PT Astra Serif" w:hAnsi="PT Astra Serif"/>
                <w:b/>
                <w:bCs/>
                <w:sz w:val="24"/>
                <w:szCs w:val="24"/>
              </w:rPr>
              <w:t>Ведомственная структура расходов бюджета муниципального образования город Тула</w:t>
            </w:r>
          </w:p>
          <w:p w:rsidR="00A2488D" w:rsidRPr="00A2488D" w:rsidRDefault="00A2488D" w:rsidP="00A2488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2488D">
              <w:rPr>
                <w:rFonts w:ascii="PT Astra Serif" w:hAnsi="PT Astra Serif"/>
                <w:b/>
                <w:bCs/>
                <w:sz w:val="24"/>
                <w:szCs w:val="24"/>
              </w:rPr>
              <w:t>на 2025 год и на плановый период 2026 и 2027 годов</w:t>
            </w:r>
          </w:p>
        </w:tc>
      </w:tr>
      <w:tr w:rsidR="00A2488D" w:rsidRPr="00A2488D" w:rsidTr="002B5B55">
        <w:trPr>
          <w:trHeight w:val="300"/>
        </w:trPr>
        <w:tc>
          <w:tcPr>
            <w:tcW w:w="14884" w:type="dxa"/>
            <w:gridSpan w:val="15"/>
            <w:noWrap/>
            <w:hideMark/>
          </w:tcPr>
          <w:p w:rsidR="00A2488D" w:rsidRPr="00A2488D" w:rsidRDefault="00A2488D" w:rsidP="00A2488D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A2488D">
              <w:rPr>
                <w:rFonts w:ascii="PT Astra Serif" w:hAnsi="PT Astra Serif"/>
                <w:bCs/>
                <w:sz w:val="18"/>
                <w:szCs w:val="18"/>
              </w:rPr>
              <w:t>(руб.)</w:t>
            </w:r>
          </w:p>
        </w:tc>
      </w:tr>
    </w:tbl>
    <w:p w:rsidR="000E2EC2" w:rsidRDefault="000E2EC2"/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042"/>
        <w:gridCol w:w="765"/>
        <w:gridCol w:w="905"/>
        <w:gridCol w:w="796"/>
        <w:gridCol w:w="1210"/>
        <w:gridCol w:w="1058"/>
        <w:gridCol w:w="1644"/>
        <w:gridCol w:w="1758"/>
        <w:gridCol w:w="1701"/>
      </w:tblGrid>
      <w:tr w:rsidR="00171B96" w:rsidRPr="001145C0" w:rsidTr="00DE7AD5">
        <w:trPr>
          <w:trHeight w:val="207"/>
          <w:tblHeader/>
        </w:trPr>
        <w:tc>
          <w:tcPr>
            <w:tcW w:w="5042" w:type="dxa"/>
            <w:vMerge w:val="restart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5" w:type="dxa"/>
            <w:vMerge w:val="restart"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ГРБС</w:t>
            </w:r>
          </w:p>
        </w:tc>
        <w:tc>
          <w:tcPr>
            <w:tcW w:w="905" w:type="dxa"/>
            <w:vMerge w:val="restart"/>
            <w:hideMark/>
          </w:tcPr>
          <w:p w:rsidR="00171B96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Раз</w:t>
            </w:r>
            <w:r w:rsidR="00171B96">
              <w:rPr>
                <w:rFonts w:ascii="PT Astra Serif" w:hAnsi="PT Astra Serif"/>
                <w:bCs/>
                <w:sz w:val="18"/>
                <w:szCs w:val="18"/>
              </w:rPr>
              <w:t>-</w:t>
            </w:r>
          </w:p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дел</w:t>
            </w:r>
          </w:p>
        </w:tc>
        <w:tc>
          <w:tcPr>
            <w:tcW w:w="796" w:type="dxa"/>
            <w:vMerge w:val="restart"/>
            <w:hideMark/>
          </w:tcPr>
          <w:p w:rsidR="00171B96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Под</w:t>
            </w:r>
            <w:r w:rsidR="00171B96">
              <w:rPr>
                <w:rFonts w:ascii="PT Astra Serif" w:hAnsi="PT Astra Serif"/>
                <w:bCs/>
                <w:sz w:val="18"/>
                <w:szCs w:val="18"/>
              </w:rPr>
              <w:t>-</w:t>
            </w:r>
          </w:p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раздел</w:t>
            </w:r>
          </w:p>
        </w:tc>
        <w:tc>
          <w:tcPr>
            <w:tcW w:w="1210" w:type="dxa"/>
            <w:vMerge w:val="restart"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58" w:type="dxa"/>
            <w:vMerge w:val="restart"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644" w:type="dxa"/>
            <w:vMerge w:val="restart"/>
            <w:hideMark/>
          </w:tcPr>
          <w:p w:rsidR="001145C0" w:rsidRPr="001145C0" w:rsidRDefault="001145C0" w:rsidP="00171B9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2025 год</w:t>
            </w:r>
          </w:p>
        </w:tc>
        <w:tc>
          <w:tcPr>
            <w:tcW w:w="1758" w:type="dxa"/>
            <w:vMerge w:val="restart"/>
            <w:hideMark/>
          </w:tcPr>
          <w:p w:rsidR="001145C0" w:rsidRPr="001145C0" w:rsidRDefault="001145C0" w:rsidP="00171B9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vMerge w:val="restart"/>
            <w:hideMark/>
          </w:tcPr>
          <w:p w:rsidR="001145C0" w:rsidRPr="001145C0" w:rsidRDefault="001145C0" w:rsidP="00171B96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2027 год</w:t>
            </w:r>
          </w:p>
        </w:tc>
      </w:tr>
      <w:tr w:rsidR="00171B96" w:rsidRPr="001145C0" w:rsidTr="00DE7AD5">
        <w:trPr>
          <w:trHeight w:val="383"/>
          <w:tblHeader/>
        </w:trPr>
        <w:tc>
          <w:tcPr>
            <w:tcW w:w="5042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765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905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796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210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058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644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758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1 982 051 172,68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1 500 686 510,36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2 046 582 197,63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1 832 007 579,31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1 222 456 148,69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1 736 536 173,36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1 700 848 579,31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1 088 801 048,69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1 597 268 073,36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Тульская городская Дума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211 526 800,00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218 753 600,00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222 764 300,00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211 376 800,00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218 603 600,00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222 614 300,00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41 173 800,00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42 323 300,00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43 774 300,00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2 805 255 422,72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3 360 717 591,42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3 809 983 342,92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695 342 831,26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570 609 568,94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585 942 633,84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395 721 120,00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421 442 270,00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435 539 800,00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299 299 084,55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146 966 373,83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150 082 264,03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</w:t>
            </w: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гражданских инициатив в муниципальном образовании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42 895 500,00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44 250 800,00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46 020 900,00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42 970 500,00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42 178 500,00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42 648 300,00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765 654 761,57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494 699 120,52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237 092 420,56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</w:t>
            </w: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тренингов, семинаров, получение консультационных услуг и пр.)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134 464 390,18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137 510 469,75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141 820 320,56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77 695 800,00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79 883 900,00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82 678 600,00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Единовременная выплата при рождении ребенка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</w:t>
            </w: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и общественно-гражданских инициатив в муниципальном образовании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111 368 900,00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113 970 500,00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116 355 800,00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66 324 900,00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67 239 500,00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67 904 800,00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3 672 200,00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1 754 800,00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1 634 800,00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ликвидации (сносу) аварийного (непригодного для проживания) жилищного фонда и нежилых </w:t>
            </w: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строений (сооружений) на территории Центрального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138 927 151,31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140 537 954,31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145 238 354,31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75 534 500,00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74 841 000,00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77 541 400,00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116 840 600,00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118 391 400,00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121 806 000,00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85 042 300,00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87 381 100,00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90 795 700,00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1 692 000,00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181 796 050,00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127 331 700,00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132 091 700,00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60 519 810,38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62 606 711,35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64 781 700,00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65 874 824,30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65 559 280,70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4 858 560,00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2 473 100,00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958 241 559,58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691 735 466,25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732 994 608,52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4 111 519,40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14 355 615,35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72 154 092,00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46 530 588,00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52 416 712,00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культуры и туризма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1 524 701 741,36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1 602 821 030,38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1 693 939 412,02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209 965,48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202 642,96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202 368,00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4 561 456,34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4 409 147,79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4 381 899,60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образования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14 529 076 847,23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14 993 021 716,15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15 725 728 766,20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14 478 403 417,12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14 943 375 702,27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15 675 586 762,73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5 113 019 037,73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5 523 302 102,25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5 107 105 163,99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5 107 105 163,99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85 933 003,18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31 599 669,85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8 017 352 368,63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8 032 152 741,23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8 246 476 694,51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8 002 753 356,63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7 720 557 569,90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213 280 688,20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144 686 430,08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862 622 917,14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945 791 237,74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1 013 435 522,75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480 630 493,62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437 349 521,05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459 310 715,17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по благоустройству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2 721 231 556,86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2 663 318 516,80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2 763 504 570,00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30 341 700,00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31 437 300,00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32 577 000,00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848 200,00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2 635 216 095,32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2 550 887 316,80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2 649 933 670,00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2 454 667 585,32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2 388 080 416,80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2 480 763 470,00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83 139 974,50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80 872 700,00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83 990 600,00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50 391 200,00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52 104 100,00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54 071 300,00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9 156 100,00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9 465 600,00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9 787 500,00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по городскому хозяйству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1 234 661 648,49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1 239 914 946,28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1 258 376 985,71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3 230 600,00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2 055 400,00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2 104 800,00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343 244 498,49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343 519 089,28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355 616 434,71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854 392 050,00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859 194 157,00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864 103 651,00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экономического развития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55 404 158,32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56 361 643,60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58 339 343,60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2 771 000,00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2 766 200,00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2 849 700,00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2 734 742 440,64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1 433 506 863,68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793 680 860,00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194 111 033,44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122 327 900,00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745 563 157,39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393 138 470,67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5 098 076 618,97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4 806 855 293,91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4 686 711 970,52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150 288 104,00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156 270 482,00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162 523 436,00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4 135 018 818,97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3 814 773 793,91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3 662 541 470,52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2 049 644 587,22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1 309 564 249,70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1 224 308 488,36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1 112 338 164,43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5 111 882,66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4 892 074,78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4 908 042,40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642 800,00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641 900,00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872 828 358,65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825 677 257,37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850 023 633,85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186 315 100,00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192 162 600,00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196 230 800,00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1145C0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1145C0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171B96" w:rsidRPr="001145C0" w:rsidTr="00DE7AD5">
        <w:trPr>
          <w:trHeight w:val="20"/>
        </w:trPr>
        <w:tc>
          <w:tcPr>
            <w:tcW w:w="5042" w:type="dxa"/>
            <w:hideMark/>
          </w:tcPr>
          <w:p w:rsidR="001145C0" w:rsidRPr="001145C0" w:rsidRDefault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6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905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96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10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58" w:type="dxa"/>
            <w:noWrap/>
            <w:hideMark/>
          </w:tcPr>
          <w:p w:rsidR="001145C0" w:rsidRPr="001145C0" w:rsidRDefault="001145C0" w:rsidP="001145C0">
            <w:pPr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1145C0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1145C0" w:rsidRPr="001145C0" w:rsidTr="00DE7AD5">
        <w:trPr>
          <w:trHeight w:val="20"/>
        </w:trPr>
        <w:tc>
          <w:tcPr>
            <w:tcW w:w="9776" w:type="dxa"/>
            <w:gridSpan w:val="6"/>
            <w:noWrap/>
            <w:hideMark/>
          </w:tcPr>
          <w:p w:rsidR="001145C0" w:rsidRPr="001145C0" w:rsidRDefault="001145C0">
            <w:pPr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644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35 903 655 516,66 </w:t>
            </w:r>
          </w:p>
        </w:tc>
        <w:tc>
          <w:tcPr>
            <w:tcW w:w="1758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34 478 744 868,00 </w:t>
            </w:r>
          </w:p>
        </w:tc>
        <w:tc>
          <w:tcPr>
            <w:tcW w:w="1701" w:type="dxa"/>
            <w:noWrap/>
            <w:hideMark/>
          </w:tcPr>
          <w:p w:rsidR="001145C0" w:rsidRPr="001145C0" w:rsidRDefault="001145C0" w:rsidP="00171B96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1145C0">
              <w:rPr>
                <w:rFonts w:ascii="PT Astra Serif" w:hAnsi="PT Astra Serif"/>
                <w:bCs/>
                <w:sz w:val="18"/>
                <w:szCs w:val="18"/>
              </w:rPr>
              <w:t xml:space="preserve">35 613 760 556,56 </w:t>
            </w:r>
          </w:p>
        </w:tc>
      </w:tr>
    </w:tbl>
    <w:p w:rsidR="001145C0" w:rsidRDefault="001145C0"/>
    <w:sectPr w:rsidR="001145C0" w:rsidSect="002B5B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38C" w:rsidRDefault="00D5338C" w:rsidP="002B5B55">
      <w:pPr>
        <w:spacing w:after="0" w:line="240" w:lineRule="auto"/>
      </w:pPr>
      <w:r>
        <w:separator/>
      </w:r>
    </w:p>
  </w:endnote>
  <w:endnote w:type="continuationSeparator" w:id="0">
    <w:p w:rsidR="00D5338C" w:rsidRDefault="00D5338C" w:rsidP="002B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D5" w:rsidRDefault="00DE7AD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D5" w:rsidRDefault="00DE7AD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D5" w:rsidRDefault="00DE7A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38C" w:rsidRDefault="00D5338C" w:rsidP="002B5B55">
      <w:pPr>
        <w:spacing w:after="0" w:line="240" w:lineRule="auto"/>
      </w:pPr>
      <w:r>
        <w:separator/>
      </w:r>
    </w:p>
  </w:footnote>
  <w:footnote w:type="continuationSeparator" w:id="0">
    <w:p w:rsidR="00D5338C" w:rsidRDefault="00D5338C" w:rsidP="002B5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D5" w:rsidRDefault="00DE7AD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848203"/>
      <w:docPartObj>
        <w:docPartGallery w:val="Page Numbers (Top of Page)"/>
        <w:docPartUnique/>
      </w:docPartObj>
    </w:sdtPr>
    <w:sdtEndPr/>
    <w:sdtContent>
      <w:p w:rsidR="00DE7AD5" w:rsidRDefault="00DE7A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362">
          <w:rPr>
            <w:noProof/>
          </w:rPr>
          <w:t>2</w:t>
        </w:r>
        <w:r>
          <w:fldChar w:fldCharType="end"/>
        </w:r>
      </w:p>
    </w:sdtContent>
  </w:sdt>
  <w:p w:rsidR="00DE7AD5" w:rsidRDefault="00DE7AD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D5" w:rsidRDefault="00DE7A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8D"/>
    <w:rsid w:val="00061CC9"/>
    <w:rsid w:val="000E2EC2"/>
    <w:rsid w:val="001145C0"/>
    <w:rsid w:val="00171B96"/>
    <w:rsid w:val="00201A81"/>
    <w:rsid w:val="002B5B55"/>
    <w:rsid w:val="0067305B"/>
    <w:rsid w:val="008115D5"/>
    <w:rsid w:val="00A2488D"/>
    <w:rsid w:val="00C07044"/>
    <w:rsid w:val="00D5338C"/>
    <w:rsid w:val="00DE7AD5"/>
    <w:rsid w:val="00EC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5D99"/>
  <w15:chartTrackingRefBased/>
  <w15:docId w15:val="{23643301-BC7B-4DD4-A47E-5790C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B5B5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B5B55"/>
    <w:rPr>
      <w:color w:val="800080"/>
      <w:u w:val="single"/>
    </w:rPr>
  </w:style>
  <w:style w:type="paragraph" w:customStyle="1" w:styleId="xl65">
    <w:name w:val="xl65"/>
    <w:basedOn w:val="a"/>
    <w:rsid w:val="002B5B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2B5B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2B5B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2B5B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2B5B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2B5B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2B5B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2B5B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2B5B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2B5B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2B5B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2B5B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2B5B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2B5B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2B5B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2B5B5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2B5B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2B5B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2B5B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2B5B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2B5B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B5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5B55"/>
  </w:style>
  <w:style w:type="paragraph" w:styleId="a8">
    <w:name w:val="footer"/>
    <w:basedOn w:val="a"/>
    <w:link w:val="a9"/>
    <w:uiPriority w:val="99"/>
    <w:unhideWhenUsed/>
    <w:rsid w:val="002B5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5B55"/>
  </w:style>
  <w:style w:type="paragraph" w:styleId="aa">
    <w:name w:val="Balloon Text"/>
    <w:basedOn w:val="a"/>
    <w:link w:val="ab"/>
    <w:uiPriority w:val="99"/>
    <w:semiHidden/>
    <w:unhideWhenUsed/>
    <w:rsid w:val="00061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1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42568</Words>
  <Characters>242641</Characters>
  <Application>Microsoft Office Word</Application>
  <DocSecurity>0</DocSecurity>
  <Lines>2022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10</cp:revision>
  <cp:lastPrinted>2025-05-13T11:15:00Z</cp:lastPrinted>
  <dcterms:created xsi:type="dcterms:W3CDTF">2025-05-12T07:00:00Z</dcterms:created>
  <dcterms:modified xsi:type="dcterms:W3CDTF">2025-05-26T07:42:00Z</dcterms:modified>
</cp:coreProperties>
</file>